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Gefaehrdungsbeurteilung Vorlage Buero</w:t>
      </w:r>
    </w:p>
    <w:p>
      <w:r>
        <w:t>Standort: Muster GmbH, Verwaltungsgebaeude</w:t>
      </w:r>
    </w:p>
    <w:p>
      <w:r>
        <w:t>Arbeitsbereich: Verwaltung, Open-Space Buero EG</w:t>
      </w:r>
    </w:p>
    <w:p>
      <w:r>
        <w:t>Verantwortlich: SiFa: M. Keller, HR: L. Hartmann</w:t>
      </w:r>
    </w:p>
    <w:p>
      <w:r>
        <w:t>Dokumentversion: 1.0 | Erstellt: Maerz 2026 | Naechste Ueberpruefung: Maerz 2027</w:t>
      </w:r>
    </w:p>
    <w:p>
      <w:r>
        <w:t>Hinweis: Ausgefuelltes Musterbeispiel nach dem 7-Schritte-Modell gemaess § 5 ArbSchG. Vor Nutzung an Ihren Betrieb anpassen und freigeben.</w:t>
      </w:r>
    </w:p>
    <w:p>
      <w:pPr>
        <w:pStyle w:val="Heading1"/>
      </w:pPr>
      <w:r>
        <w:t>7-Schritte-Modell</w:t>
      </w:r>
    </w:p>
    <w:p>
      <w:pPr>
        <w:pStyle w:val="ListBullet"/>
      </w:pPr>
      <w:r>
        <w:t>1. Arbeitsbereiche festlegen</w:t>
      </w:r>
    </w:p>
    <w:p>
      <w:pPr>
        <w:pStyle w:val="ListBullet"/>
      </w:pPr>
      <w:r>
        <w:t>2. Gefaehrdungen ermitteln</w:t>
      </w:r>
    </w:p>
    <w:p>
      <w:pPr>
        <w:pStyle w:val="ListBullet"/>
      </w:pPr>
      <w:r>
        <w:t>3. Risiken beurteilen</w:t>
      </w:r>
    </w:p>
    <w:p>
      <w:pPr>
        <w:pStyle w:val="ListBullet"/>
      </w:pPr>
      <w:r>
        <w:t>4. Schutzmassnahmen festlegen</w:t>
      </w:r>
    </w:p>
    <w:p>
      <w:pPr>
        <w:pStyle w:val="ListBullet"/>
      </w:pPr>
      <w:r>
        <w:t>5. Massnahmen umsetzen</w:t>
      </w:r>
    </w:p>
    <w:p>
      <w:pPr>
        <w:pStyle w:val="ListBullet"/>
      </w:pPr>
      <w:r>
        <w:t>6. Wirksamkeit pruefen</w:t>
      </w:r>
    </w:p>
    <w:p>
      <w:pPr>
        <w:pStyle w:val="ListBullet"/>
      </w:pPr>
      <w:r>
        <w:t>7. Dokumentieren und Prozess fortfuehren</w:t>
      </w:r>
    </w:p>
    <w:p>
      <w:pPr>
        <w:pStyle w:val="Heading1"/>
      </w:pPr>
      <w:r>
        <w:t>Schritt 2 und 3: Gefaehrdungen und Risikobewertung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Gefaehrdung</w:t>
            </w:r>
          </w:p>
        </w:tc>
        <w:tc>
          <w:tcPr>
            <w:tcW w:type="dxa" w:w="1440"/>
          </w:tcPr>
          <w:p>
            <w:r>
              <w:t>Art</w:t>
            </w:r>
          </w:p>
        </w:tc>
        <w:tc>
          <w:tcPr>
            <w:tcW w:type="dxa" w:w="1440"/>
          </w:tcPr>
          <w:p>
            <w:r>
              <w:t>Moegliche Folge</w:t>
            </w:r>
          </w:p>
        </w:tc>
        <w:tc>
          <w:tcPr>
            <w:tcW w:type="dxa" w:w="1440"/>
          </w:tcPr>
          <w:p>
            <w:r>
              <w:t>E</w:t>
            </w:r>
          </w:p>
        </w:tc>
        <w:tc>
          <w:tcPr>
            <w:tcW w:type="dxa" w:w="1440"/>
          </w:tcPr>
          <w:p>
            <w:r>
              <w:t>A</w:t>
            </w:r>
          </w:p>
        </w:tc>
        <w:tc>
          <w:tcPr>
            <w:tcW w:type="dxa" w:w="1440"/>
          </w:tcPr>
          <w:p>
            <w:r>
              <w:t>Risiko R</w:t>
            </w:r>
          </w:p>
        </w:tc>
      </w:tr>
      <w:tr>
        <w:tc>
          <w:tcPr>
            <w:tcW w:type="dxa" w:w="1440"/>
          </w:tcPr>
          <w:p>
            <w:r>
              <w:t>Bildschirmarbeit / ergonomische Belastung</w:t>
            </w:r>
          </w:p>
        </w:tc>
        <w:tc>
          <w:tcPr>
            <w:tcW w:type="dxa" w:w="1440"/>
          </w:tcPr>
          <w:p>
            <w:r>
              <w:t>Ergonomisch</w:t>
            </w:r>
          </w:p>
        </w:tc>
        <w:tc>
          <w:tcPr>
            <w:tcW w:type="dxa" w:w="1440"/>
          </w:tcPr>
          <w:p>
            <w:r>
              <w:t>Nacken/Ruegen, Augen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12</w:t>
            </w:r>
          </w:p>
        </w:tc>
      </w:tr>
      <w:tr>
        <w:tc>
          <w:tcPr>
            <w:tcW w:type="dxa" w:w="1440"/>
          </w:tcPr>
          <w:p>
            <w:r>
              <w:t>Stolpergefahr Kabel / Aktenstapel</w:t>
            </w:r>
          </w:p>
        </w:tc>
        <w:tc>
          <w:tcPr>
            <w:tcW w:type="dxa" w:w="1440"/>
          </w:tcPr>
          <w:p>
            <w:r>
              <w:t>Mechanisch</w:t>
            </w:r>
          </w:p>
        </w:tc>
        <w:tc>
          <w:tcPr>
            <w:tcW w:type="dxa" w:w="1440"/>
          </w:tcPr>
          <w:p>
            <w:r>
              <w:t>Sturz, Prellung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6</w:t>
            </w:r>
          </w:p>
        </w:tc>
      </w:tr>
      <w:tr>
        <w:tc>
          <w:tcPr>
            <w:tcW w:type="dxa" w:w="1440"/>
          </w:tcPr>
          <w:p>
            <w:r>
              <w:t>Psychische Belastung Termindruck</w:t>
            </w:r>
          </w:p>
        </w:tc>
        <w:tc>
          <w:tcPr>
            <w:tcW w:type="dxa" w:w="1440"/>
          </w:tcPr>
          <w:p>
            <w:r>
              <w:t>Psychisch</w:t>
            </w:r>
          </w:p>
        </w:tc>
        <w:tc>
          <w:tcPr>
            <w:tcW w:type="dxa" w:w="1440"/>
          </w:tcPr>
          <w:p>
            <w:r>
              <w:t>Stress, Konzentration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9</w:t>
            </w:r>
          </w:p>
        </w:tc>
      </w:tr>
      <w:tr>
        <w:tc>
          <w:tcPr>
            <w:tcW w:type="dxa" w:w="1440"/>
          </w:tcPr>
          <w:p>
            <w:r>
              <w:t>Brandgefahr Küche / Mehrfachstecker</w:t>
            </w:r>
          </w:p>
        </w:tc>
        <w:tc>
          <w:tcPr>
            <w:tcW w:type="dxa" w:w="1440"/>
          </w:tcPr>
          <w:p>
            <w:r>
              <w:t>Brand</w:t>
            </w:r>
          </w:p>
        </w:tc>
        <w:tc>
          <w:tcPr>
            <w:tcW w:type="dxa" w:w="1440"/>
          </w:tcPr>
          <w:p>
            <w:r>
              <w:t>Verbrennung, Rauch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4</w:t>
            </w:r>
          </w:p>
        </w:tc>
      </w:tr>
    </w:tbl>
    <w:p>
      <w:pPr>
        <w:pStyle w:val="Heading1"/>
      </w:pPr>
      <w:r>
        <w:t>Schritt 4 und 5: Schutzmassnahmen und Umsetzung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Massnahme</w:t>
            </w:r>
          </w:p>
        </w:tc>
        <w:tc>
          <w:tcPr>
            <w:tcW w:type="dxa" w:w="1728"/>
          </w:tcPr>
          <w:p>
            <w:r>
              <w:t>Art (TOP)</w:t>
            </w:r>
          </w:p>
        </w:tc>
        <w:tc>
          <w:tcPr>
            <w:tcW w:type="dxa" w:w="1728"/>
          </w:tcPr>
          <w:p>
            <w:r>
              <w:t>Verantwortlich</w:t>
            </w:r>
          </w:p>
        </w:tc>
        <w:tc>
          <w:tcPr>
            <w:tcW w:type="dxa" w:w="1728"/>
          </w:tcPr>
          <w:p>
            <w:r>
              <w:t>Termin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</w:tr>
      <w:tr>
        <w:tc>
          <w:tcPr>
            <w:tcW w:type="dxa" w:w="1728"/>
          </w:tcPr>
          <w:p>
            <w:r>
              <w:t>Ergo-Check Arbeitsplaetze, höhenverstellbare Tische</w:t>
            </w:r>
          </w:p>
        </w:tc>
        <w:tc>
          <w:tcPr>
            <w:tcW w:type="dxa" w:w="1728"/>
          </w:tcPr>
          <w:p>
            <w:r>
              <w:t>Technisch / Organisatorisch</w:t>
            </w:r>
          </w:p>
        </w:tc>
        <w:tc>
          <w:tcPr>
            <w:tcW w:type="dxa" w:w="1728"/>
          </w:tcPr>
          <w:p>
            <w:r>
              <w:t>HR / SiFa</w:t>
            </w:r>
          </w:p>
        </w:tc>
        <w:tc>
          <w:tcPr>
            <w:tcW w:type="dxa" w:w="1728"/>
          </w:tcPr>
          <w:p>
            <w:r>
              <w:t>10.02.2026</w:t>
            </w:r>
          </w:p>
        </w:tc>
        <w:tc>
          <w:tcPr>
            <w:tcW w:type="dxa" w:w="1728"/>
          </w:tcPr>
          <w:p>
            <w:r>
              <w:t>in Arbeit</w:t>
            </w:r>
          </w:p>
        </w:tc>
      </w:tr>
      <w:tr>
        <w:tc>
          <w:tcPr>
            <w:tcW w:type="dxa" w:w="1728"/>
          </w:tcPr>
          <w:p>
            <w:r>
              <w:t>Kabelkanäle, Ordnungsregel Flure</w:t>
            </w:r>
          </w:p>
        </w:tc>
        <w:tc>
          <w:tcPr>
            <w:tcW w:type="dxa" w:w="1728"/>
          </w:tcPr>
          <w:p>
            <w:r>
              <w:t>Organisatorisch</w:t>
            </w:r>
          </w:p>
        </w:tc>
        <w:tc>
          <w:tcPr>
            <w:tcW w:type="dxa" w:w="1728"/>
          </w:tcPr>
          <w:p>
            <w:r>
              <w:t>Facility</w:t>
            </w:r>
          </w:p>
        </w:tc>
        <w:tc>
          <w:tcPr>
            <w:tcW w:type="dxa" w:w="1728"/>
          </w:tcPr>
          <w:p>
            <w:r>
              <w:t>01.02.2026</w:t>
            </w:r>
          </w:p>
        </w:tc>
        <w:tc>
          <w:tcPr>
            <w:tcW w:type="dxa" w:w="1728"/>
          </w:tcPr>
          <w:p>
            <w:r>
              <w:t>umgesetzt</w:t>
            </w:r>
          </w:p>
        </w:tc>
      </w:tr>
      <w:tr>
        <w:tc>
          <w:tcPr>
            <w:tcW w:type="dxa" w:w="1728"/>
          </w:tcPr>
          <w:p>
            <w:r>
              <w:t>GBU psychische Belastung, Gespraechsangebot FA</w:t>
            </w:r>
          </w:p>
        </w:tc>
        <w:tc>
          <w:tcPr>
            <w:tcW w:type="dxa" w:w="1728"/>
          </w:tcPr>
          <w:p>
            <w:r>
              <w:t>Organisatorisch</w:t>
            </w:r>
          </w:p>
        </w:tc>
        <w:tc>
          <w:tcPr>
            <w:tcW w:type="dxa" w:w="1728"/>
          </w:tcPr>
          <w:p>
            <w:r>
              <w:t>HR</w:t>
            </w:r>
          </w:p>
        </w:tc>
        <w:tc>
          <w:tcPr>
            <w:tcW w:type="dxa" w:w="1728"/>
          </w:tcPr>
          <w:p>
            <w:r>
              <w:t>20.03.2026</w:t>
            </w:r>
          </w:p>
        </w:tc>
        <w:tc>
          <w:tcPr>
            <w:tcW w:type="dxa" w:w="1728"/>
          </w:tcPr>
          <w:p>
            <w:r>
              <w:t>geplant</w:t>
            </w:r>
          </w:p>
        </w:tc>
      </w:tr>
      <w:tr>
        <w:tc>
          <w:tcPr>
            <w:tcW w:type="dxa" w:w="1728"/>
          </w:tcPr>
          <w:p>
            <w:r>
              <w:t>Feuerloescher, Rauchmelder, Steckerregel Küche</w:t>
            </w:r>
          </w:p>
        </w:tc>
        <w:tc>
          <w:tcPr>
            <w:tcW w:type="dxa" w:w="1728"/>
          </w:tcPr>
          <w:p>
            <w:r>
              <w:t>Technisch / Organisatorisch</w:t>
            </w:r>
          </w:p>
        </w:tc>
        <w:tc>
          <w:tcPr>
            <w:tcW w:type="dxa" w:w="1728"/>
          </w:tcPr>
          <w:p>
            <w:r>
              <w:t>Facility</w:t>
            </w:r>
          </w:p>
        </w:tc>
        <w:tc>
          <w:tcPr>
            <w:tcW w:type="dxa" w:w="1728"/>
          </w:tcPr>
          <w:p>
            <w:r>
              <w:t>15.01.2026</w:t>
            </w:r>
          </w:p>
        </w:tc>
        <w:tc>
          <w:tcPr>
            <w:tcW w:type="dxa" w:w="1728"/>
          </w:tcPr>
          <w:p>
            <w:r>
              <w:t>umgesetzt</w:t>
            </w:r>
          </w:p>
        </w:tc>
      </w:tr>
    </w:tbl>
    <w:p>
      <w:pPr>
        <w:pStyle w:val="Heading1"/>
      </w:pPr>
      <w:r>
        <w:t>Schritt 6: Wirksamkeitskontrolle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Pruefung</w:t>
            </w:r>
          </w:p>
        </w:tc>
        <w:tc>
          <w:tcPr>
            <w:tcW w:type="dxa" w:w="2160"/>
          </w:tcPr>
          <w:p>
            <w:r>
              <w:t>Datum</w:t>
            </w:r>
          </w:p>
        </w:tc>
        <w:tc>
          <w:tcPr>
            <w:tcW w:type="dxa" w:w="2160"/>
          </w:tcPr>
          <w:p>
            <w:r>
              <w:t>Ergebnis</w:t>
            </w:r>
          </w:p>
        </w:tc>
        <w:tc>
          <w:tcPr>
            <w:tcW w:type="dxa" w:w="2160"/>
          </w:tcPr>
          <w:p>
            <w:r>
              <w:t>Bewertung</w:t>
            </w:r>
          </w:p>
        </w:tc>
      </w:tr>
      <w:tr>
        <w:tc>
          <w:tcPr>
            <w:tcW w:type="dxa" w:w="2160"/>
          </w:tcPr>
          <w:p>
            <w:r>
              <w:t>Ergo-Begehung Stichprobe</w:t>
            </w:r>
          </w:p>
        </w:tc>
        <w:tc>
          <w:tcPr>
            <w:tcW w:type="dxa" w:w="2160"/>
          </w:tcPr>
          <w:p>
            <w:r>
              <w:t>03.2026</w:t>
            </w:r>
          </w:p>
        </w:tc>
        <w:tc>
          <w:tcPr>
            <w:tcW w:type="dxa" w:w="2160"/>
          </w:tcPr>
          <w:p>
            <w:r>
              <w:t>8 AP angepasst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  <w:tr>
        <w:tc>
          <w:tcPr>
            <w:tcW w:type="dxa" w:w="2160"/>
          </w:tcPr>
          <w:p>
            <w:r>
              <w:t>Flurbegehung Stolperfallen</w:t>
            </w:r>
          </w:p>
        </w:tc>
        <w:tc>
          <w:tcPr>
            <w:tcW w:type="dxa" w:w="2160"/>
          </w:tcPr>
          <w:p>
            <w:r>
              <w:t>02.2026</w:t>
            </w:r>
          </w:p>
        </w:tc>
        <w:tc>
          <w:tcPr>
            <w:tcW w:type="dxa" w:w="2160"/>
          </w:tcPr>
          <w:p>
            <w:r>
              <w:t>1 Maengel behoben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  <w:tr>
        <w:tc>
          <w:tcPr>
            <w:tcW w:type="dxa" w:w="2160"/>
          </w:tcPr>
          <w:p>
            <w:r>
              <w:t>Brandschutzunterweisung</w:t>
            </w:r>
          </w:p>
        </w:tc>
        <w:tc>
          <w:tcPr>
            <w:tcW w:type="dxa" w:w="2160"/>
          </w:tcPr>
          <w:p>
            <w:r>
              <w:t>01.2026</w:t>
            </w:r>
          </w:p>
        </w:tc>
        <w:tc>
          <w:tcPr>
            <w:tcW w:type="dxa" w:w="2160"/>
          </w:tcPr>
          <w:p>
            <w:r>
              <w:t>34 TN</w:t>
            </w:r>
          </w:p>
        </w:tc>
        <w:tc>
          <w:tcPr>
            <w:tcW w:type="dxa" w:w="2160"/>
          </w:tcPr>
          <w:p>
            <w:r>
              <w:t>wirksam</w:t>
            </w:r>
          </w:p>
        </w:tc>
      </w:tr>
    </w:tbl>
    <w:p>
      <w:pPr>
        <w:pStyle w:val="Heading1"/>
      </w:pPr>
      <w:r>
        <w:t>Schritt 7: Dokumentation</w:t>
      </w:r>
    </w:p>
    <w:p>
      <w:r>
        <w:t>Freigabe SiFa: __________________  Datum: __________</w:t>
      </w:r>
    </w:p>
    <w:p>
      <w:r>
        <w:t>Freigabe Arbeitgeber/Werksleitung: __________________  Datum: __________</w:t>
      </w:r>
    </w:p>
    <w:p>
      <w:r>
        <w:t>Aenderungsgrund bei naechster Revision: Maschinenumbau / neue Arbeitsmittel / Unfall / Begehung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